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B96A1" w14:textId="2BB82CF3" w:rsidR="00502521" w:rsidRDefault="00F70857">
      <w:r>
        <w:t>RETRIBUCIÓN DE ALTOS CARGOS:</w:t>
      </w:r>
    </w:p>
    <w:p w14:paraId="6A17883C" w14:textId="77777777" w:rsidR="00F70857" w:rsidRDefault="00F70857"/>
    <w:p w14:paraId="57979714" w14:textId="2523D330" w:rsidR="00F70857" w:rsidRDefault="00F70857">
      <w:r>
        <w:t xml:space="preserve">El </w:t>
      </w:r>
      <w:proofErr w:type="gramStart"/>
      <w:r>
        <w:t>Presidente</w:t>
      </w:r>
      <w:proofErr w:type="gramEnd"/>
      <w:r>
        <w:t xml:space="preserve"> de la Agrupación de Cricket España no percibe ninguna retribución económicas por el desempeño de sus funciones.</w:t>
      </w:r>
    </w:p>
    <w:p w14:paraId="70DE2282" w14:textId="77777777" w:rsidR="00F70857" w:rsidRDefault="00F70857"/>
    <w:p w14:paraId="44414830" w14:textId="168093EB" w:rsidR="00F70857" w:rsidRDefault="00F70857">
      <w:r>
        <w:t>De igual modo, ningún miembro de la Junta Directiva o del Comité Técnico percibe remuneración alguna por el desempeño de su cargo.</w:t>
      </w:r>
    </w:p>
    <w:sectPr w:rsidR="00F708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57"/>
    <w:rsid w:val="00502521"/>
    <w:rsid w:val="00841823"/>
    <w:rsid w:val="00A4462E"/>
    <w:rsid w:val="00DC66AA"/>
    <w:rsid w:val="00F7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26C4"/>
  <w15:chartTrackingRefBased/>
  <w15:docId w15:val="{A2CA997F-E45B-430C-ABBE-D39525B8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0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0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0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0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0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0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0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0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0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0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0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0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08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08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08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08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08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08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0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0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0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0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0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08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08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08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0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08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08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Gahete</dc:creator>
  <cp:keywords/>
  <dc:description/>
  <cp:lastModifiedBy>Rafael Gahete</cp:lastModifiedBy>
  <cp:revision>1</cp:revision>
  <dcterms:created xsi:type="dcterms:W3CDTF">2024-11-18T12:50:00Z</dcterms:created>
  <dcterms:modified xsi:type="dcterms:W3CDTF">2024-11-18T13:05:00Z</dcterms:modified>
</cp:coreProperties>
</file>